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37" w:rsidRDefault="00AA2237" w:rsidP="00AA2237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Príloha č. 2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Cenová kalkulácia</w:t>
      </w:r>
    </w:p>
    <w:p w:rsidR="00AA2237" w:rsidRDefault="00AA2237" w:rsidP="00AA2237">
      <w:pPr>
        <w:pStyle w:val="Default"/>
        <w:rPr>
          <w:b/>
          <w:bCs/>
          <w:sz w:val="19"/>
          <w:szCs w:val="19"/>
        </w:rPr>
      </w:pPr>
    </w:p>
    <w:tbl>
      <w:tblPr>
        <w:tblStyle w:val="Mriekatabuky"/>
        <w:tblW w:w="1020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75"/>
        <w:gridCol w:w="1275"/>
        <w:gridCol w:w="1276"/>
        <w:gridCol w:w="709"/>
        <w:gridCol w:w="1167"/>
      </w:tblGrid>
      <w:tr w:rsidR="00AA2237" w:rsidTr="007E2ACF">
        <w:trPr>
          <w:trHeight w:val="454"/>
        </w:trPr>
        <w:tc>
          <w:tcPr>
            <w:tcW w:w="534" w:type="dxa"/>
            <w:vAlign w:val="center"/>
          </w:tcPr>
          <w:p w:rsidR="00AA2237" w:rsidRPr="00C72A1E" w:rsidRDefault="00AA2237" w:rsidP="007E2ACF">
            <w:pPr>
              <w:pStyle w:val="Normlnywebov"/>
              <w:spacing w:before="0" w:beforeAutospacing="0" w:after="0" w:afterAutospacing="0"/>
              <w:ind w:right="72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P.Č.</w:t>
            </w:r>
          </w:p>
        </w:tc>
        <w:tc>
          <w:tcPr>
            <w:tcW w:w="2835" w:type="dxa"/>
            <w:vAlign w:val="center"/>
          </w:tcPr>
          <w:p w:rsidR="00AA2237" w:rsidRPr="00C72A1E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vAlign w:val="center"/>
          </w:tcPr>
          <w:p w:rsidR="00AA2237" w:rsidRPr="00C72A1E" w:rsidRDefault="00AA2237" w:rsidP="007E2ACF">
            <w:pPr>
              <w:pStyle w:val="Normlnywebov"/>
              <w:tabs>
                <w:tab w:val="left" w:pos="885"/>
              </w:tabs>
              <w:spacing w:before="0" w:beforeAutospacing="0" w:after="0" w:afterAutospacing="0"/>
              <w:ind w:left="-108" w:right="72" w:hanging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j.</w:t>
            </w:r>
          </w:p>
        </w:tc>
        <w:tc>
          <w:tcPr>
            <w:tcW w:w="1275" w:type="dxa"/>
            <w:vAlign w:val="center"/>
          </w:tcPr>
          <w:p w:rsidR="00AA2237" w:rsidRPr="00C72A1E" w:rsidRDefault="00AA2237" w:rsidP="007E2ACF">
            <w:pPr>
              <w:pStyle w:val="Normlnywebov"/>
              <w:spacing w:before="0" w:beforeAutospacing="0" w:after="0" w:afterAutospacing="0"/>
              <w:ind w:right="72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Množstvo</w:t>
            </w:r>
          </w:p>
        </w:tc>
        <w:tc>
          <w:tcPr>
            <w:tcW w:w="1275" w:type="dxa"/>
            <w:vAlign w:val="center"/>
          </w:tcPr>
          <w:p w:rsidR="00AA2237" w:rsidRPr="00C72A1E" w:rsidRDefault="00AA2237" w:rsidP="007E2ACF">
            <w:pPr>
              <w:pStyle w:val="Normlnywebov"/>
              <w:spacing w:before="0" w:beforeAutospacing="0" w:after="0" w:afterAutospacing="0"/>
              <w:ind w:right="72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Jednotková cena</w:t>
            </w:r>
          </w:p>
          <w:p w:rsidR="00AA2237" w:rsidRPr="00C72A1E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/bez DPH/</w:t>
            </w:r>
          </w:p>
        </w:tc>
        <w:tc>
          <w:tcPr>
            <w:tcW w:w="1276" w:type="dxa"/>
            <w:vAlign w:val="center"/>
          </w:tcPr>
          <w:p w:rsidR="00AA2237" w:rsidRPr="00C72A1E" w:rsidRDefault="00AA2237" w:rsidP="007E2ACF">
            <w:pPr>
              <w:pStyle w:val="Normlnywebov"/>
              <w:spacing w:before="0" w:beforeAutospacing="0" w:after="0" w:afterAutospacing="0"/>
              <w:ind w:right="72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 xml:space="preserve">Celková cena </w:t>
            </w:r>
          </w:p>
          <w:p w:rsidR="00AA2237" w:rsidRPr="00C72A1E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/bez DPH/</w:t>
            </w:r>
          </w:p>
        </w:tc>
        <w:tc>
          <w:tcPr>
            <w:tcW w:w="709" w:type="dxa"/>
            <w:vAlign w:val="center"/>
          </w:tcPr>
          <w:p w:rsidR="00AA2237" w:rsidRPr="00C72A1E" w:rsidRDefault="00AA2237" w:rsidP="007E2ACF">
            <w:pPr>
              <w:pStyle w:val="Normlnywebov"/>
              <w:spacing w:before="0" w:beforeAutospacing="0" w:after="0" w:afterAutospacing="0"/>
              <w:ind w:right="72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DPH</w:t>
            </w:r>
          </w:p>
        </w:tc>
        <w:tc>
          <w:tcPr>
            <w:tcW w:w="1167" w:type="dxa"/>
            <w:vAlign w:val="center"/>
          </w:tcPr>
          <w:p w:rsidR="00AA2237" w:rsidRPr="00C72A1E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 xml:space="preserve">Celková cena </w:t>
            </w:r>
          </w:p>
          <w:p w:rsidR="00AA2237" w:rsidRPr="00C72A1E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A1E">
              <w:rPr>
                <w:rFonts w:ascii="Times New Roman" w:hAnsi="Times New Roman"/>
                <w:b/>
                <w:sz w:val="20"/>
                <w:szCs w:val="20"/>
              </w:rPr>
              <w:t>/s DPH/</w:t>
            </w:r>
          </w:p>
        </w:tc>
      </w:tr>
      <w:tr w:rsidR="00AA2237" w:rsidTr="007E2ACF">
        <w:trPr>
          <w:trHeight w:val="454"/>
        </w:trPr>
        <w:tc>
          <w:tcPr>
            <w:tcW w:w="5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A2237" w:rsidRPr="00905823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 w:rsidRPr="00905823">
              <w:rPr>
                <w:rFonts w:ascii="Times New Roman" w:hAnsi="Times New Roman"/>
              </w:rPr>
              <w:t>Osobný počítač</w:t>
            </w:r>
          </w:p>
        </w:tc>
        <w:tc>
          <w:tcPr>
            <w:tcW w:w="11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275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AA2237" w:rsidTr="007E2ACF">
        <w:trPr>
          <w:trHeight w:val="454"/>
        </w:trPr>
        <w:tc>
          <w:tcPr>
            <w:tcW w:w="5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Profesionálny grafický monitor</w:t>
            </w:r>
          </w:p>
        </w:tc>
        <w:tc>
          <w:tcPr>
            <w:tcW w:w="11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275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AA2237" w:rsidTr="007E2ACF">
        <w:trPr>
          <w:trHeight w:val="454"/>
        </w:trPr>
        <w:tc>
          <w:tcPr>
            <w:tcW w:w="5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 so zaoblenou obrazovkou</w:t>
            </w:r>
          </w:p>
        </w:tc>
        <w:tc>
          <w:tcPr>
            <w:tcW w:w="11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275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AA2237" w:rsidTr="007E2ACF">
        <w:trPr>
          <w:trHeight w:val="454"/>
        </w:trPr>
        <w:tc>
          <w:tcPr>
            <w:tcW w:w="5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Monitor</w:t>
            </w:r>
          </w:p>
        </w:tc>
        <w:tc>
          <w:tcPr>
            <w:tcW w:w="11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275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AA2237" w:rsidTr="007E2ACF">
        <w:trPr>
          <w:trHeight w:val="454"/>
        </w:trPr>
        <w:tc>
          <w:tcPr>
            <w:tcW w:w="5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Diskové pole</w:t>
            </w:r>
          </w:p>
        </w:tc>
        <w:tc>
          <w:tcPr>
            <w:tcW w:w="11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275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AA2237" w:rsidTr="007E2ACF">
        <w:trPr>
          <w:trHeight w:val="454"/>
        </w:trPr>
        <w:tc>
          <w:tcPr>
            <w:tcW w:w="5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Multifunkčné zariadenie</w:t>
            </w:r>
          </w:p>
        </w:tc>
        <w:tc>
          <w:tcPr>
            <w:tcW w:w="1134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 w:rsidRPr="00C1707C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275" w:type="dxa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  <w:tr w:rsidR="00AA2237" w:rsidTr="007E2ACF">
        <w:trPr>
          <w:trHeight w:val="454"/>
        </w:trPr>
        <w:tc>
          <w:tcPr>
            <w:tcW w:w="534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jc w:val="center"/>
              <w:rPr>
                <w:rFonts w:ascii="Times New Roman" w:hAnsi="Times New Roman"/>
                <w:b/>
                <w:i/>
              </w:rPr>
            </w:pPr>
            <w:r w:rsidRPr="00C1707C">
              <w:rPr>
                <w:rFonts w:ascii="Times New Roman" w:hAnsi="Times New Roman"/>
                <w:b/>
                <w:i/>
              </w:rPr>
              <w:t>SPOLU</w:t>
            </w:r>
          </w:p>
        </w:tc>
        <w:tc>
          <w:tcPr>
            <w:tcW w:w="1275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  <w:tc>
          <w:tcPr>
            <w:tcW w:w="1167" w:type="dxa"/>
          </w:tcPr>
          <w:p w:rsidR="00AA2237" w:rsidRPr="00C1707C" w:rsidRDefault="00AA2237" w:rsidP="007E2ACF">
            <w:pPr>
              <w:pStyle w:val="Normlnywebov"/>
              <w:spacing w:before="0" w:beforeAutospacing="0" w:after="0" w:afterAutospacing="0"/>
              <w:ind w:right="72"/>
              <w:rPr>
                <w:rFonts w:ascii="Times New Roman" w:hAnsi="Times New Roman"/>
              </w:rPr>
            </w:pPr>
          </w:p>
        </w:tc>
      </w:tr>
    </w:tbl>
    <w:p w:rsidR="00AA2237" w:rsidRDefault="00AA2237" w:rsidP="00AA2237">
      <w:pPr>
        <w:pStyle w:val="Default"/>
        <w:rPr>
          <w:b/>
          <w:bCs/>
          <w:sz w:val="19"/>
          <w:szCs w:val="19"/>
        </w:rPr>
      </w:pPr>
    </w:p>
    <w:p w:rsidR="00AA2237" w:rsidRDefault="00AA2237" w:rsidP="00AA2237">
      <w:pPr>
        <w:pStyle w:val="Normlnywebov2"/>
        <w:jc w:val="both"/>
        <w:rPr>
          <w:bCs/>
          <w:sz w:val="22"/>
          <w:szCs w:val="22"/>
        </w:rPr>
      </w:pPr>
    </w:p>
    <w:p w:rsidR="00AA2237" w:rsidRPr="00784BA4" w:rsidRDefault="00AA2237" w:rsidP="00AA2237">
      <w:pPr>
        <w:pStyle w:val="Normlnywebov2"/>
        <w:jc w:val="both"/>
        <w:rPr>
          <w:bCs/>
          <w:sz w:val="22"/>
          <w:szCs w:val="22"/>
        </w:rPr>
      </w:pPr>
      <w:r w:rsidRPr="00784BA4">
        <w:rPr>
          <w:bCs/>
          <w:sz w:val="22"/>
          <w:szCs w:val="22"/>
        </w:rPr>
        <w:t xml:space="preserve">Všetky ceny musia byť v mene EURO. Neplatca DPH nevyplní predposledný a posledný stĺpec tabuľky a zároveň uvedie že nie je platcom DPH. Uchádzač je povinný oceniť všetky položky. V prípade, ak cenová ponuka bude obsahovať návrh ceny podľa priloženej tabuľky, v ktorom nebudú ocenené všetky položky, cenová ponuka nebude posudzovaná. </w:t>
      </w:r>
    </w:p>
    <w:p w:rsidR="00367E86" w:rsidRDefault="00367E86">
      <w:bookmarkStart w:id="0" w:name="_GoBack"/>
      <w:bookmarkEnd w:id="0"/>
    </w:p>
    <w:sectPr w:rsidR="003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4"/>
    <w:rsid w:val="00367E86"/>
    <w:rsid w:val="00842AA4"/>
    <w:rsid w:val="00A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2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A22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AA2237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ormlnywebov2">
    <w:name w:val="Normálny (webový)2"/>
    <w:rsid w:val="00AA22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2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A22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AA2237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ormlnywebov2">
    <w:name w:val="Normálny (webový)2"/>
    <w:rsid w:val="00AA22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2017-03-22T14:30:00Z</dcterms:created>
  <dcterms:modified xsi:type="dcterms:W3CDTF">2017-03-22T14:30:00Z</dcterms:modified>
</cp:coreProperties>
</file>